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pPr w:leftFromText="141" w:rightFromText="141" w:vertAnchor="margin" w:horzAnchor="margin" w:tblpXSpec="left" w:tblpY="-600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 Sistema de Pré-introdução de Informação de</w:t>
            </w:r>
            <w:r>
              <w:rPr>
                <w:spacing w:val="-4"/>
                <w:b w:val="1"/>
                <w:sz w:val="40"/>
                <w:szCs w:val="40"/>
                <w:rFonts w:ascii="Calibri" w:eastAsia="宋体" w:hAnsi="Calibri" w:cs="Calibri" w:hint="eastAsia"/>
                <w:lang w:eastAsia="zh-CN"/>
              </w:rPr>
              <w:t xml:space="preserve"> </w:t>
            </w: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Quarentena </w:t>
            </w:r>
            <w:r>
              <w:rPr>
                <w:spacing w:val="-4"/>
                <w:b w:val="1"/>
                <w:sz w:val="40"/>
                <w:szCs w:val="40"/>
                <w:rFonts w:ascii="Calibri" w:eastAsia="HYHeadLine-Medium" w:hAnsi="Calibri" w:cs="Calibri"/>
              </w:rPr>
              <w:t xml:space="preserve">(código Q)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34"/>
                <w:szCs w:val="34"/>
                <w:rFonts w:ascii="Calibri" w:eastAsia="HYHeadLine-Medium" w:hAnsi="Calibri" w:cs="Calibri"/>
              </w:rPr>
              <w:wordWrap w:val="1"/>
            </w:pP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Introduza a informação de quarentena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 xml:space="preserve">com antecedência e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entre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 xml:space="preserve">fácil e rapidamente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com o código QR 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O sistema de pré-entrada de informações de quarentena (código Q) foi concebido para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reduzir o tempo de inspecção de quarentena necessário para entrar na República da Coreia e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promover a conveniência para os viajantes estrangeiros.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24"/>
                <w:szCs w:val="24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Se introduzir as informações de quarentena antecipadamente através do sítio web do código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Q, receber um código QR, e mostrá-lo ao oficial de quarentena no momento da entrada, </w:t>
            </w:r>
            <w:r>
              <w:rPr>
                <w:b w:val="1"/>
                <w:sz w:val="24"/>
                <w:szCs w:val="24"/>
                <w:rFonts w:ascii="Calibri" w:eastAsia="Malgun Gothic" w:hAnsi="Calibri" w:cs="Calibri"/>
              </w:rPr>
              <w:t xml:space="preserve">pode passar rapidamente pelo posto de controlo de quarentena.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/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Processo de registo passo a passo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①</w:t>
                        </w:r>
                        <w:r>
                          <w:rPr/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Concordar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com os termos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e condições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②</w:t>
                        </w:r>
                        <w:r>
                          <w:rPr/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Introduzir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endereço de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correio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electrónico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③</w:t>
                        </w:r>
                        <w:r>
                          <w:rPr/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Introduzir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informação sobre o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passaporte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④ Introduzir a sua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informação sobre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imigração e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residência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⑧ Emitir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código QR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⑦ Verificar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informação de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entrada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⑥ Entrar no estado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de saúde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⑤ Introduzir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informação de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quarentena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微软雅黑" w:eastAsia="微软雅黑" w:hAnsi="微软雅黑" w:cs="微软雅黑" w:hint="eastAsia"/>
                    </w:rPr>
                    <w:t>※※</w:t>
                  </w:r>
                  <w:r>
                    <w:rPr/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Se introduzir informações falsas ou inexactas, poderá ser punido de acordo com as leis pertinentes ou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ser impedido de entrar no país.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Antes da Entrada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</w:rPr>
              <w:t xml:space="preserve">Código Q de acesso 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Preparar com antecedência um passaporte e um bilhete de avião válidos antes do embarque.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Antes de Embarcar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Introduzir passaporte, entrada/residência, vacinação e informação sobre saúde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É possível guardar e editar temporariamente a informação em todas as fases de entrada.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rFonts w:ascii="Calibri" w:eastAsia="휴먼명조" w:hAnsi="Calibri" w:cs="Calibri"/>
              </w:rPr>
              <w:t xml:space="preserve">Confirmar a informação introduzida e </w:t>
            </w:r>
            <w:r>
              <w:rPr>
                <w:b w:val="1"/>
                <w:rFonts w:ascii="Calibri" w:eastAsia="휴먼명조" w:hAnsi="Calibri" w:cs="Calibri"/>
              </w:rPr>
              <w:t xml:space="preserve">receber o código QR.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Apenas a informação de saúde pode ser modificada após a emissão do código QR.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color w:val="auto"/>
                      <w:rFonts w:ascii="Calibri" w:eastAsia="HYHeadLine-Medium" w:hAnsi="Calibri" w:cs="Calibri"/>
                    </w:rPr>
                    <w:t xml:space="preserve">Após a Chegada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rFonts w:ascii="Calibri" w:eastAsia="휴먼명조" w:hAnsi="Calibri" w:cs="Calibri"/>
              </w:rPr>
              <w:t xml:space="preserve">Apresentar o código QR ao oficial de quarentena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Qualquer código QR impresso em papel ou capturado por um dispositivo electrónico é aceite.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Pode receber o serviço de quarentena imediato.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altName w:val="Haansoft 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Malgun Gothic Semilight"/>
    <w:panose1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Malgun Gothic Semilight"/>
    <w:panose1/>
    <w:charset w:val="81"/>
    <w:family w:val="roman"/>
    <w:pitch w:val="variable"/>
    <w:sig w:usb0="900002a7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altName w:val="Batang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Malgun Gothic Semilight"/>
    <w:panose1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altName w:val="Arial Unicode MS"/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30FD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387C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271A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1367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2FA6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页眉 字符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页脚 字符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1856</Characters>
  <CharactersWithSpaces>0</CharactersWithSpaces>
  <Company>home</Company>
  <DocSecurity>0</DocSecurity>
  <HyperlinksChanged>false</HyperlinksChanged>
  <Lines>13</Lines>
  <LinksUpToDate>false</LinksUpToDate>
  <Pages>1</Pages>
  <Paragraphs>3</Paragraphs>
  <Words>277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2022-10-19T09:15:00Z</dcterms:modified>
</cp:coreProperties>
</file>